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4A50" w:rsidRPr="009A6465" w:rsidRDefault="009A6465" w:rsidP="007A3692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A64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One network may hide others – toward a comprehensive scenario for </w:t>
      </w:r>
      <w:proofErr w:type="spellStart"/>
      <w:r w:rsidRPr="009A6465">
        <w:rPr>
          <w:rFonts w:ascii="Times New Roman" w:hAnsi="Times New Roman" w:cs="Times New Roman"/>
          <w:b/>
          <w:sz w:val="24"/>
          <w:szCs w:val="24"/>
          <w:lang w:val="en-US"/>
        </w:rPr>
        <w:t>neogene</w:t>
      </w:r>
      <w:proofErr w:type="spellEnd"/>
      <w:r w:rsidRPr="009A64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superimposed valley networks along the English Channel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2739E" w:rsidRPr="003F03B2" w:rsidRDefault="009A6465" w:rsidP="007A3692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Fabien</w:t>
      </w:r>
      <w:r w:rsidR="00550D9E" w:rsidRPr="003F03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PAQUET</w:t>
      </w:r>
      <w:r w:rsidR="00445263" w:rsidRPr="003F03B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="00445263" w:rsidRPr="003F03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Isabelle THINON</w:t>
      </w:r>
      <w:r w:rsidR="00550D9E" w:rsidRPr="003F03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475C5">
        <w:rPr>
          <w:rFonts w:ascii="Times New Roman" w:hAnsi="Times New Roman" w:cs="Times New Roman"/>
          <w:sz w:val="24"/>
          <w:szCs w:val="24"/>
        </w:rPr>
        <w:t>,</w:t>
      </w:r>
      <w:r w:rsidR="00166268" w:rsidRPr="003F0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Eric</w:t>
      </w:r>
      <w:r w:rsidR="00550D9E" w:rsidRPr="003F0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LASSEUR</w:t>
      </w:r>
      <w:r w:rsidR="00550D9E" w:rsidRPr="003F03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475C5">
        <w:rPr>
          <w:rFonts w:ascii="Times New Roman" w:hAnsi="Times New Roman" w:cs="Times New Roman"/>
          <w:sz w:val="24"/>
          <w:szCs w:val="24"/>
        </w:rPr>
        <w:t>, Justine BRIAIS</w:t>
      </w:r>
      <w:r w:rsidR="009475C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0" w:name="_GoBack"/>
      <w:bookmarkEnd w:id="0"/>
      <w:r w:rsidR="009475C5">
        <w:rPr>
          <w:rFonts w:ascii="Times New Roman" w:hAnsi="Times New Roman" w:cs="Times New Roman"/>
          <w:sz w:val="24"/>
          <w:szCs w:val="24"/>
        </w:rPr>
        <w:t>.</w:t>
      </w:r>
    </w:p>
    <w:p w:rsidR="00445263" w:rsidRPr="00550D9E" w:rsidRDefault="0032739E" w:rsidP="007A3692">
      <w:pPr>
        <w:tabs>
          <w:tab w:val="center" w:pos="4536"/>
          <w:tab w:val="left" w:pos="6510"/>
        </w:tabs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50D9E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32739E" w:rsidRPr="009A6465" w:rsidRDefault="00445263" w:rsidP="007A3692">
      <w:pPr>
        <w:tabs>
          <w:tab w:val="center" w:pos="4536"/>
          <w:tab w:val="left" w:pos="651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50D9E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9A6465">
        <w:rPr>
          <w:rFonts w:ascii="Times New Roman" w:hAnsi="Times New Roman" w:cs="Times New Roman"/>
          <w:sz w:val="20"/>
          <w:szCs w:val="20"/>
        </w:rPr>
        <w:t>BRGM – DGR/GBS</w:t>
      </w:r>
      <w:r w:rsidRPr="00550D9E">
        <w:rPr>
          <w:rFonts w:ascii="Times New Roman" w:hAnsi="Times New Roman" w:cs="Times New Roman"/>
          <w:sz w:val="20"/>
          <w:szCs w:val="20"/>
        </w:rPr>
        <w:t>,</w:t>
      </w:r>
      <w:r w:rsidRPr="00550D9E">
        <w:rPr>
          <w:rFonts w:ascii="Times New Roman" w:hAnsi="Times New Roman" w:cs="Times New Roman"/>
        </w:rPr>
        <w:t xml:space="preserve"> </w:t>
      </w:r>
      <w:r w:rsidR="009A6465">
        <w:rPr>
          <w:rFonts w:ascii="Times New Roman" w:hAnsi="Times New Roman" w:cs="Times New Roman"/>
          <w:sz w:val="20"/>
          <w:szCs w:val="20"/>
        </w:rPr>
        <w:t>3 avenue Claude Guillemin BP36009</w:t>
      </w:r>
      <w:r w:rsidRPr="00550D9E">
        <w:rPr>
          <w:rFonts w:ascii="Times New Roman" w:hAnsi="Times New Roman" w:cs="Times New Roman"/>
          <w:sz w:val="20"/>
          <w:szCs w:val="20"/>
        </w:rPr>
        <w:t>, FR-</w:t>
      </w:r>
      <w:r w:rsidR="009A6465">
        <w:rPr>
          <w:rFonts w:ascii="Times New Roman" w:hAnsi="Times New Roman" w:cs="Times New Roman"/>
          <w:sz w:val="20"/>
          <w:szCs w:val="20"/>
        </w:rPr>
        <w:t>45060</w:t>
      </w:r>
      <w:r w:rsidRPr="00550D9E">
        <w:rPr>
          <w:rFonts w:ascii="Times New Roman" w:hAnsi="Times New Roman" w:cs="Times New Roman"/>
          <w:sz w:val="20"/>
          <w:szCs w:val="20"/>
        </w:rPr>
        <w:t xml:space="preserve"> </w:t>
      </w:r>
      <w:r w:rsidR="009A6465">
        <w:rPr>
          <w:rFonts w:ascii="Times New Roman" w:hAnsi="Times New Roman" w:cs="Times New Roman"/>
          <w:sz w:val="20"/>
          <w:szCs w:val="20"/>
        </w:rPr>
        <w:t>ORLEANS</w:t>
      </w:r>
      <w:r w:rsidRPr="00550D9E">
        <w:rPr>
          <w:rFonts w:ascii="Times New Roman" w:hAnsi="Times New Roman" w:cs="Times New Roman"/>
          <w:sz w:val="20"/>
          <w:szCs w:val="20"/>
        </w:rPr>
        <w:t xml:space="preserve">. </w:t>
      </w:r>
      <w:r w:rsidR="00550D9E" w:rsidRPr="00550D9E">
        <w:rPr>
          <w:rFonts w:ascii="Times New Roman" w:hAnsi="Times New Roman" w:cs="Times New Roman"/>
          <w:i/>
          <w:sz w:val="20"/>
          <w:szCs w:val="20"/>
        </w:rPr>
        <w:t>Courriel :</w:t>
      </w:r>
      <w:r w:rsidR="00550D9E">
        <w:rPr>
          <w:rFonts w:ascii="Times New Roman" w:hAnsi="Times New Roman" w:cs="Times New Roman"/>
          <w:sz w:val="20"/>
          <w:szCs w:val="20"/>
        </w:rPr>
        <w:t xml:space="preserve"> </w:t>
      </w:r>
      <w:r w:rsidR="009A6465">
        <w:rPr>
          <w:rFonts w:ascii="Times New Roman" w:hAnsi="Times New Roman" w:cs="Times New Roman"/>
          <w:sz w:val="20"/>
          <w:szCs w:val="20"/>
        </w:rPr>
        <w:t>f.paquet</w:t>
      </w:r>
      <w:r w:rsidR="00550D9E">
        <w:rPr>
          <w:rFonts w:ascii="Times New Roman" w:hAnsi="Times New Roman" w:cs="Times New Roman"/>
          <w:sz w:val="20"/>
          <w:szCs w:val="20"/>
        </w:rPr>
        <w:t>@</w:t>
      </w:r>
      <w:r w:rsidR="009A6465">
        <w:rPr>
          <w:rFonts w:ascii="Times New Roman" w:hAnsi="Times New Roman" w:cs="Times New Roman"/>
          <w:sz w:val="20"/>
          <w:szCs w:val="20"/>
        </w:rPr>
        <w:t>brgm</w:t>
      </w:r>
      <w:r w:rsidR="00550D9E">
        <w:rPr>
          <w:rFonts w:ascii="Times New Roman" w:hAnsi="Times New Roman" w:cs="Times New Roman"/>
          <w:sz w:val="20"/>
          <w:szCs w:val="20"/>
        </w:rPr>
        <w:t>.fr</w:t>
      </w:r>
      <w:r w:rsidR="0032739E" w:rsidRPr="00550D9E">
        <w:rPr>
          <w:rFonts w:ascii="Times New Roman" w:hAnsi="Times New Roman" w:cs="Times New Roman"/>
          <w:sz w:val="20"/>
          <w:szCs w:val="20"/>
        </w:rPr>
        <w:tab/>
      </w:r>
    </w:p>
    <w:p w:rsidR="00445263" w:rsidRPr="003F03B2" w:rsidRDefault="00445263" w:rsidP="007A3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0F8" w:rsidRPr="009A6465" w:rsidRDefault="009A6465" w:rsidP="004452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A6465">
        <w:rPr>
          <w:rFonts w:ascii="Times New Roman" w:hAnsi="Times New Roman" w:cs="Times New Roman"/>
          <w:sz w:val="24"/>
          <w:szCs w:val="24"/>
          <w:lang w:val="en-GB"/>
        </w:rPr>
        <w:t xml:space="preserve">The English Channel has been an area of intense geological investigation for decades, spanning various subjects such as structural and basin evolution between </w:t>
      </w:r>
      <w:proofErr w:type="spellStart"/>
      <w:r w:rsidRPr="009A6465">
        <w:rPr>
          <w:rFonts w:ascii="Times New Roman" w:hAnsi="Times New Roman" w:cs="Times New Roman"/>
          <w:sz w:val="24"/>
          <w:szCs w:val="24"/>
          <w:lang w:val="en-GB"/>
        </w:rPr>
        <w:t>variscan</w:t>
      </w:r>
      <w:proofErr w:type="spellEnd"/>
      <w:r w:rsidRPr="009A6465">
        <w:rPr>
          <w:rFonts w:ascii="Times New Roman" w:hAnsi="Times New Roman" w:cs="Times New Roman"/>
          <w:sz w:val="24"/>
          <w:szCs w:val="24"/>
          <w:lang w:val="en-GB"/>
        </w:rPr>
        <w:t xml:space="preserve"> and alpine orogenic cycles or sediment transport over a wide platform under tidal and storm currents. Among these subjects, one specific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noticeable </w:t>
      </w:r>
      <w:r w:rsidRPr="009A6465">
        <w:rPr>
          <w:rFonts w:ascii="Times New Roman" w:hAnsi="Times New Roman" w:cs="Times New Roman"/>
          <w:sz w:val="24"/>
          <w:szCs w:val="24"/>
          <w:lang w:val="en-GB"/>
        </w:rPr>
        <w:t xml:space="preserve">feature of the English Channel is the occurrence of a complex network of channels with clear morphological expression at the seabed. Since the beginning of the 20th century, and more pragmatically since the 1970s and the development of high-resolution seismic acquisition, this network has been the focus of several studies that proposed various </w:t>
      </w:r>
      <w:proofErr w:type="spellStart"/>
      <w:r w:rsidRPr="009A6465">
        <w:rPr>
          <w:rFonts w:ascii="Times New Roman" w:hAnsi="Times New Roman" w:cs="Times New Roman"/>
          <w:sz w:val="24"/>
          <w:szCs w:val="24"/>
          <w:lang w:val="en-GB"/>
        </w:rPr>
        <w:t>scenarii</w:t>
      </w:r>
      <w:proofErr w:type="spellEnd"/>
      <w:r w:rsidRPr="009A6465">
        <w:rPr>
          <w:rFonts w:ascii="Times New Roman" w:hAnsi="Times New Roman" w:cs="Times New Roman"/>
          <w:sz w:val="24"/>
          <w:szCs w:val="24"/>
          <w:lang w:val="en-GB"/>
        </w:rPr>
        <w:t xml:space="preserve"> for its origin and age. The existence of two superimposed networks </w:t>
      </w:r>
      <w:proofErr w:type="gramStart"/>
      <w:r w:rsidRPr="009A6465">
        <w:rPr>
          <w:rFonts w:ascii="Times New Roman" w:hAnsi="Times New Roman" w:cs="Times New Roman"/>
          <w:sz w:val="24"/>
          <w:szCs w:val="24"/>
          <w:lang w:val="en-GB"/>
        </w:rPr>
        <w:t>had already bee</w:t>
      </w:r>
      <w:r>
        <w:rPr>
          <w:rFonts w:ascii="Times New Roman" w:hAnsi="Times New Roman" w:cs="Times New Roman"/>
          <w:sz w:val="24"/>
          <w:szCs w:val="24"/>
          <w:lang w:val="en-GB"/>
        </w:rPr>
        <w:t>n proposed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late 70’s. Since 2007</w:t>
      </w:r>
      <w:r w:rsidRPr="009A6465">
        <w:rPr>
          <w:rFonts w:ascii="Times New Roman" w:hAnsi="Times New Roman" w:cs="Times New Roman"/>
          <w:sz w:val="24"/>
          <w:szCs w:val="24"/>
          <w:lang w:val="en-GB"/>
        </w:rPr>
        <w:t xml:space="preserve">, in the framework of the geological mapping of the French continental shelf, BRGM </w:t>
      </w:r>
      <w:r>
        <w:rPr>
          <w:rFonts w:ascii="Times New Roman" w:hAnsi="Times New Roman" w:cs="Times New Roman"/>
          <w:sz w:val="24"/>
          <w:szCs w:val="24"/>
          <w:lang w:val="en-GB"/>
        </w:rPr>
        <w:t>and collaborators (University of Caen Basse-Normandie/UMR M2C; University of Lille 1/UMR LOG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,…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9A6465">
        <w:rPr>
          <w:rFonts w:ascii="Times New Roman" w:hAnsi="Times New Roman" w:cs="Times New Roman"/>
          <w:sz w:val="24"/>
          <w:szCs w:val="24"/>
          <w:lang w:val="en-GB"/>
        </w:rPr>
        <w:t xml:space="preserve">acquired a dense grid of very high resolution marine seismic. Interpretation of these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data </w:t>
      </w:r>
      <w:r w:rsidRPr="009A646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9A6465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9A6465">
        <w:rPr>
          <w:rFonts w:ascii="Times New Roman" w:hAnsi="Times New Roman" w:cs="Times New Roman"/>
          <w:sz w:val="24"/>
          <w:szCs w:val="24"/>
          <w:lang w:val="en-GB"/>
        </w:rPr>
        <w:t xml:space="preserve">) confirms that several networks are superimposed, and (ii) details the real complexity and discontinuity of the older network(s) associated to the “Fosses de la </w:t>
      </w:r>
      <w:proofErr w:type="spellStart"/>
      <w:r w:rsidRPr="009A6465">
        <w:rPr>
          <w:rFonts w:ascii="Times New Roman" w:hAnsi="Times New Roman" w:cs="Times New Roman"/>
          <w:sz w:val="24"/>
          <w:szCs w:val="24"/>
          <w:lang w:val="en-GB"/>
        </w:rPr>
        <w:t>Manche</w:t>
      </w:r>
      <w:proofErr w:type="spellEnd"/>
      <w:r w:rsidRPr="009A6465">
        <w:rPr>
          <w:rFonts w:ascii="Times New Roman" w:hAnsi="Times New Roman" w:cs="Times New Roman"/>
          <w:sz w:val="24"/>
          <w:szCs w:val="24"/>
          <w:lang w:val="en-GB"/>
        </w:rPr>
        <w:t>” system. Finally, thanks to high quality oil explora</w:t>
      </w:r>
      <w:r>
        <w:rPr>
          <w:rFonts w:ascii="Times New Roman" w:hAnsi="Times New Roman" w:cs="Times New Roman"/>
          <w:sz w:val="24"/>
          <w:szCs w:val="24"/>
          <w:lang w:val="en-GB"/>
        </w:rPr>
        <w:t>tion seismic data (courtesy of IH</w:t>
      </w:r>
      <w:r w:rsidRPr="009A6465">
        <w:rPr>
          <w:rFonts w:ascii="Times New Roman" w:hAnsi="Times New Roman" w:cs="Times New Roman"/>
          <w:sz w:val="24"/>
          <w:szCs w:val="24"/>
          <w:lang w:val="en-GB"/>
        </w:rPr>
        <w:t xml:space="preserve">S), we were able to reveal a local unexpected increase of bedrock incision and associated sedimentary fill up to c. 350 m. These observations and subsequent implications for networks origin and development </w:t>
      </w:r>
      <w:proofErr w:type="gramStart"/>
      <w:r w:rsidRPr="009A6465">
        <w:rPr>
          <w:rFonts w:ascii="Times New Roman" w:hAnsi="Times New Roman" w:cs="Times New Roman"/>
          <w:sz w:val="24"/>
          <w:szCs w:val="24"/>
          <w:lang w:val="en-GB"/>
        </w:rPr>
        <w:t>are discussed</w:t>
      </w:r>
      <w:proofErr w:type="gramEnd"/>
      <w:r w:rsidRPr="009A6465">
        <w:rPr>
          <w:rFonts w:ascii="Times New Roman" w:hAnsi="Times New Roman" w:cs="Times New Roman"/>
          <w:sz w:val="24"/>
          <w:szCs w:val="24"/>
          <w:lang w:val="en-GB"/>
        </w:rPr>
        <w:t xml:space="preserve"> with respect to regional geological settings and controlling parameters. Their significance in terms of source-to-sink features is a key aspect as the English Channel is certainly an important zone of sediment transfer during Neogene, collecting from a large catchment and delivering to the Western Approaches, the Celtic Sea and the Bay of Biscay abyssal plains. Drilling selected targets to provide </w:t>
      </w:r>
      <w:proofErr w:type="spellStart"/>
      <w:r w:rsidRPr="009A6465">
        <w:rPr>
          <w:rFonts w:ascii="Times New Roman" w:hAnsi="Times New Roman" w:cs="Times New Roman"/>
          <w:sz w:val="24"/>
          <w:szCs w:val="24"/>
          <w:lang w:val="en-GB"/>
        </w:rPr>
        <w:t>groundtruthing</w:t>
      </w:r>
      <w:proofErr w:type="spellEnd"/>
      <w:r w:rsidRPr="009A64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9A6465">
        <w:rPr>
          <w:rFonts w:ascii="Times New Roman" w:hAnsi="Times New Roman" w:cs="Times New Roman"/>
          <w:sz w:val="24"/>
          <w:szCs w:val="24"/>
          <w:lang w:val="en-GB"/>
        </w:rPr>
        <w:t>sounds</w:t>
      </w:r>
      <w:proofErr w:type="gramEnd"/>
      <w:r w:rsidRPr="009A6465">
        <w:rPr>
          <w:rFonts w:ascii="Times New Roman" w:hAnsi="Times New Roman" w:cs="Times New Roman"/>
          <w:sz w:val="24"/>
          <w:szCs w:val="24"/>
          <w:lang w:val="en-GB"/>
        </w:rPr>
        <w:t xml:space="preserve"> now like the obvious next step. </w:t>
      </w:r>
    </w:p>
    <w:p w:rsidR="006B0FC4" w:rsidRPr="009A6465" w:rsidRDefault="006B0FC4" w:rsidP="00445263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32739E" w:rsidRPr="003F03B2" w:rsidRDefault="0032739E" w:rsidP="007A3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3B2">
        <w:rPr>
          <w:rFonts w:ascii="Times New Roman" w:hAnsi="Times New Roman" w:cs="Times New Roman"/>
          <w:sz w:val="24"/>
          <w:szCs w:val="24"/>
          <w:u w:val="single"/>
        </w:rPr>
        <w:t>Type de communication</w:t>
      </w:r>
      <w:r w:rsidRPr="003F03B2">
        <w:rPr>
          <w:rFonts w:ascii="Times New Roman" w:hAnsi="Times New Roman" w:cs="Times New Roman"/>
          <w:sz w:val="24"/>
          <w:szCs w:val="24"/>
        </w:rPr>
        <w:t> :</w:t>
      </w:r>
    </w:p>
    <w:p w:rsidR="0032739E" w:rsidRPr="003F03B2" w:rsidRDefault="00080010" w:rsidP="007A3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eACocher1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="0032739E" w:rsidRPr="003F03B2">
        <w:rPr>
          <w:rFonts w:ascii="Times New Roman" w:hAnsi="Times New Roman" w:cs="Times New Roman"/>
          <w:sz w:val="24"/>
          <w:szCs w:val="24"/>
        </w:rPr>
        <w:t xml:space="preserve"> Communication orale</w:t>
      </w:r>
    </w:p>
    <w:p w:rsidR="0032739E" w:rsidRPr="003F03B2" w:rsidRDefault="00550D9E" w:rsidP="007A36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F03B2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3B2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F36673">
        <w:rPr>
          <w:rFonts w:ascii="Times New Roman" w:hAnsi="Times New Roman" w:cs="Times New Roman"/>
          <w:b/>
          <w:sz w:val="24"/>
          <w:szCs w:val="24"/>
        </w:rPr>
      </w:r>
      <w:r w:rsidR="00F366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F03B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2739E" w:rsidRPr="003F03B2">
        <w:rPr>
          <w:rFonts w:ascii="Times New Roman" w:hAnsi="Times New Roman" w:cs="Times New Roman"/>
          <w:sz w:val="24"/>
          <w:szCs w:val="24"/>
        </w:rPr>
        <w:t xml:space="preserve"> Poster</w:t>
      </w:r>
    </w:p>
    <w:p w:rsidR="00445263" w:rsidRPr="003F03B2" w:rsidRDefault="00445263" w:rsidP="007A36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2739E" w:rsidRPr="003F03B2" w:rsidRDefault="0032739E" w:rsidP="00D801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F03B2">
        <w:rPr>
          <w:rFonts w:ascii="Times New Roman" w:hAnsi="Times New Roman" w:cs="Times New Roman"/>
          <w:sz w:val="24"/>
          <w:szCs w:val="24"/>
          <w:u w:val="single"/>
        </w:rPr>
        <w:t>Choix de la session :</w:t>
      </w:r>
    </w:p>
    <w:p w:rsidR="00D80153" w:rsidRPr="00D80153" w:rsidRDefault="00D80153" w:rsidP="00D80153">
      <w:pPr>
        <w:spacing w:after="0"/>
        <w:rPr>
          <w:rFonts w:ascii="Times New Roman" w:hAnsi="Times New Roman" w:cs="Times New Roman"/>
        </w:rPr>
      </w:pPr>
    </w:p>
    <w:p w:rsidR="0032739E" w:rsidRPr="00D80153" w:rsidRDefault="0032739E" w:rsidP="00D80153">
      <w:pPr>
        <w:tabs>
          <w:tab w:val="left" w:pos="1276"/>
          <w:tab w:val="left" w:pos="1985"/>
          <w:tab w:val="left" w:pos="6240"/>
        </w:tabs>
        <w:spacing w:after="60"/>
        <w:ind w:left="1560" w:hanging="155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D80153">
        <w:rPr>
          <w:rFonts w:ascii="Times New Roman" w:hAnsi="Times New Roman" w:cs="Times New Roman"/>
          <w:kern w:val="22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0153">
        <w:rPr>
          <w:rFonts w:ascii="Times New Roman" w:hAnsi="Times New Roman" w:cs="Times New Roman"/>
          <w:kern w:val="22"/>
          <w:sz w:val="24"/>
          <w:szCs w:val="24"/>
        </w:rPr>
        <w:instrText xml:space="preserve"> FORMCHECKBOX </w:instrText>
      </w:r>
      <w:r w:rsidR="00F36673">
        <w:rPr>
          <w:rFonts w:ascii="Times New Roman" w:hAnsi="Times New Roman" w:cs="Times New Roman"/>
          <w:kern w:val="22"/>
          <w:sz w:val="24"/>
          <w:szCs w:val="24"/>
        </w:rPr>
      </w:r>
      <w:r w:rsidR="00F36673">
        <w:rPr>
          <w:rFonts w:ascii="Times New Roman" w:hAnsi="Times New Roman" w:cs="Times New Roman"/>
          <w:kern w:val="22"/>
          <w:sz w:val="24"/>
          <w:szCs w:val="24"/>
        </w:rPr>
        <w:fldChar w:fldCharType="separate"/>
      </w:r>
      <w:r w:rsidRPr="00D80153">
        <w:rPr>
          <w:rFonts w:ascii="Times New Roman" w:hAnsi="Times New Roman" w:cs="Times New Roman"/>
          <w:kern w:val="22"/>
          <w:sz w:val="24"/>
          <w:szCs w:val="24"/>
        </w:rPr>
        <w:fldChar w:fldCharType="end"/>
      </w:r>
      <w:r w:rsidRPr="00D80153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 w:rsidRPr="00D80153">
        <w:rPr>
          <w:rFonts w:ascii="Times New Roman" w:hAnsi="Times New Roman" w:cs="Times New Roman"/>
          <w:b/>
          <w:kern w:val="22"/>
          <w:sz w:val="24"/>
          <w:szCs w:val="24"/>
        </w:rPr>
        <w:t>Session 1 :</w:t>
      </w:r>
      <w:r w:rsidRPr="00D80153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 w:rsidR="00D80153">
        <w:rPr>
          <w:rFonts w:ascii="Times New Roman" w:hAnsi="Times New Roman" w:cs="Times New Roman"/>
          <w:kern w:val="22"/>
          <w:sz w:val="24"/>
          <w:szCs w:val="24"/>
        </w:rPr>
        <w:tab/>
      </w:r>
      <w:r w:rsidR="00D80153" w:rsidRPr="00D80153">
        <w:rPr>
          <w:rFonts w:ascii="Times New Roman" w:hAnsi="Times New Roman" w:cs="Times New Roman"/>
          <w:kern w:val="22"/>
          <w:sz w:val="24"/>
          <w:szCs w:val="24"/>
        </w:rPr>
        <w:t>Paléoenvironnements des périodes glaciaires : du terrain aux modèles</w:t>
      </w:r>
    </w:p>
    <w:p w:rsidR="00D80153" w:rsidRDefault="00550D9E" w:rsidP="00D80153">
      <w:pPr>
        <w:tabs>
          <w:tab w:val="left" w:pos="1276"/>
          <w:tab w:val="left" w:pos="1985"/>
        </w:tabs>
        <w:spacing w:after="60"/>
        <w:ind w:left="1560" w:hanging="155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D80153">
        <w:rPr>
          <w:rFonts w:ascii="Times New Roman" w:hAnsi="Times New Roman" w:cs="Times New Roman"/>
          <w:kern w:val="22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153">
        <w:rPr>
          <w:rFonts w:ascii="Times New Roman" w:hAnsi="Times New Roman" w:cs="Times New Roman"/>
          <w:kern w:val="22"/>
          <w:sz w:val="24"/>
          <w:szCs w:val="24"/>
        </w:rPr>
        <w:instrText xml:space="preserve"> FORMCHECKBOX </w:instrText>
      </w:r>
      <w:r w:rsidR="00F36673">
        <w:rPr>
          <w:rFonts w:ascii="Times New Roman" w:hAnsi="Times New Roman" w:cs="Times New Roman"/>
          <w:kern w:val="22"/>
          <w:sz w:val="24"/>
          <w:szCs w:val="24"/>
        </w:rPr>
      </w:r>
      <w:r w:rsidR="00F36673">
        <w:rPr>
          <w:rFonts w:ascii="Times New Roman" w:hAnsi="Times New Roman" w:cs="Times New Roman"/>
          <w:kern w:val="22"/>
          <w:sz w:val="24"/>
          <w:szCs w:val="24"/>
        </w:rPr>
        <w:fldChar w:fldCharType="separate"/>
      </w:r>
      <w:r w:rsidRPr="00D80153">
        <w:rPr>
          <w:rFonts w:ascii="Times New Roman" w:hAnsi="Times New Roman" w:cs="Times New Roman"/>
          <w:kern w:val="22"/>
          <w:sz w:val="24"/>
          <w:szCs w:val="24"/>
        </w:rPr>
        <w:fldChar w:fldCharType="end"/>
      </w:r>
      <w:r w:rsidR="00D80153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 w:rsidR="0032739E" w:rsidRPr="00D80153">
        <w:rPr>
          <w:rFonts w:ascii="Times New Roman" w:hAnsi="Times New Roman" w:cs="Times New Roman"/>
          <w:b/>
          <w:kern w:val="22"/>
          <w:sz w:val="24"/>
          <w:szCs w:val="24"/>
        </w:rPr>
        <w:t>Session 2 :</w:t>
      </w:r>
      <w:r w:rsidR="0032739E" w:rsidRPr="00D80153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 w:rsidR="00D80153">
        <w:rPr>
          <w:rFonts w:ascii="Times New Roman" w:hAnsi="Times New Roman" w:cs="Times New Roman"/>
          <w:kern w:val="22"/>
          <w:sz w:val="24"/>
          <w:szCs w:val="24"/>
        </w:rPr>
        <w:tab/>
      </w:r>
      <w:r w:rsidR="00D80153" w:rsidRPr="00D80153">
        <w:rPr>
          <w:rFonts w:ascii="Times New Roman" w:hAnsi="Times New Roman" w:cs="Times New Roman"/>
          <w:kern w:val="22"/>
          <w:sz w:val="24"/>
          <w:szCs w:val="24"/>
        </w:rPr>
        <w:t>Du Sahara aux zones arides tropicales : Dynamique du climat, paléogéographie et écosystèmes</w:t>
      </w:r>
    </w:p>
    <w:p w:rsidR="0032739E" w:rsidRPr="00D80153" w:rsidRDefault="00080010" w:rsidP="00D80153">
      <w:pPr>
        <w:tabs>
          <w:tab w:val="left" w:pos="1276"/>
          <w:tab w:val="left" w:pos="1985"/>
        </w:tabs>
        <w:spacing w:after="60"/>
        <w:ind w:left="1560" w:hanging="155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>
        <w:rPr>
          <w:rFonts w:ascii="Times New Roman" w:hAnsi="Times New Roman" w:cs="Times New Roman"/>
          <w:kern w:val="22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 w:cs="Times New Roman"/>
          <w:kern w:val="22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kern w:val="22"/>
          <w:sz w:val="24"/>
          <w:szCs w:val="24"/>
        </w:rPr>
      </w:r>
      <w:r>
        <w:rPr>
          <w:rFonts w:ascii="Times New Roman" w:hAnsi="Times New Roman" w:cs="Times New Roman"/>
          <w:kern w:val="22"/>
          <w:sz w:val="24"/>
          <w:szCs w:val="24"/>
        </w:rPr>
        <w:fldChar w:fldCharType="end"/>
      </w:r>
      <w:r w:rsidR="0032739E" w:rsidRPr="00D80153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 w:rsidR="0032739E" w:rsidRPr="00D80153">
        <w:rPr>
          <w:rFonts w:ascii="Times New Roman" w:hAnsi="Times New Roman" w:cs="Times New Roman"/>
          <w:b/>
          <w:kern w:val="22"/>
          <w:sz w:val="24"/>
          <w:szCs w:val="24"/>
        </w:rPr>
        <w:t>Session 3</w:t>
      </w:r>
      <w:r w:rsidR="0032739E" w:rsidRPr="00D80153">
        <w:rPr>
          <w:rFonts w:ascii="Times New Roman" w:hAnsi="Times New Roman" w:cs="Times New Roman"/>
          <w:kern w:val="22"/>
          <w:sz w:val="24"/>
          <w:szCs w:val="24"/>
        </w:rPr>
        <w:t xml:space="preserve"> : </w:t>
      </w:r>
      <w:r w:rsidR="00D80153">
        <w:rPr>
          <w:rFonts w:ascii="Times New Roman" w:hAnsi="Times New Roman" w:cs="Times New Roman"/>
          <w:kern w:val="22"/>
          <w:sz w:val="24"/>
          <w:szCs w:val="24"/>
        </w:rPr>
        <w:tab/>
      </w:r>
      <w:r w:rsidR="00D80153" w:rsidRPr="00D80153">
        <w:rPr>
          <w:rFonts w:ascii="Times New Roman" w:hAnsi="Times New Roman" w:cs="Times New Roman"/>
          <w:sz w:val="24"/>
          <w:szCs w:val="24"/>
        </w:rPr>
        <w:t>Changements climatiques et environnementaux au Quaternaire : apports des archives marines.</w:t>
      </w:r>
    </w:p>
    <w:p w:rsidR="00D80153" w:rsidRPr="00D80153" w:rsidRDefault="0032739E" w:rsidP="00D80153">
      <w:pPr>
        <w:tabs>
          <w:tab w:val="left" w:pos="1276"/>
          <w:tab w:val="left" w:pos="1985"/>
        </w:tabs>
        <w:spacing w:after="60"/>
        <w:ind w:left="1560" w:hanging="1559"/>
        <w:jc w:val="both"/>
        <w:rPr>
          <w:rFonts w:ascii="Times New Roman" w:hAnsi="Times New Roman" w:cs="Times New Roman"/>
          <w:sz w:val="24"/>
          <w:szCs w:val="24"/>
        </w:rPr>
      </w:pPr>
      <w:r w:rsidRPr="00D80153">
        <w:rPr>
          <w:rFonts w:ascii="Times New Roman" w:hAnsi="Times New Roman" w:cs="Times New Roman"/>
          <w:kern w:val="22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0153">
        <w:rPr>
          <w:rFonts w:ascii="Times New Roman" w:hAnsi="Times New Roman" w:cs="Times New Roman"/>
          <w:kern w:val="22"/>
          <w:sz w:val="24"/>
          <w:szCs w:val="24"/>
        </w:rPr>
        <w:instrText xml:space="preserve"> FORMCHECKBOX </w:instrText>
      </w:r>
      <w:r w:rsidR="00F36673">
        <w:rPr>
          <w:rFonts w:ascii="Times New Roman" w:hAnsi="Times New Roman" w:cs="Times New Roman"/>
          <w:kern w:val="22"/>
          <w:sz w:val="24"/>
          <w:szCs w:val="24"/>
        </w:rPr>
      </w:r>
      <w:r w:rsidR="00F36673">
        <w:rPr>
          <w:rFonts w:ascii="Times New Roman" w:hAnsi="Times New Roman" w:cs="Times New Roman"/>
          <w:kern w:val="22"/>
          <w:sz w:val="24"/>
          <w:szCs w:val="24"/>
        </w:rPr>
        <w:fldChar w:fldCharType="separate"/>
      </w:r>
      <w:r w:rsidRPr="00D80153">
        <w:rPr>
          <w:rFonts w:ascii="Times New Roman" w:hAnsi="Times New Roman" w:cs="Times New Roman"/>
          <w:kern w:val="22"/>
          <w:sz w:val="24"/>
          <w:szCs w:val="24"/>
        </w:rPr>
        <w:fldChar w:fldCharType="end"/>
      </w:r>
      <w:r w:rsidRPr="00D80153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 w:rsidRPr="00D80153">
        <w:rPr>
          <w:rFonts w:ascii="Times New Roman" w:hAnsi="Times New Roman" w:cs="Times New Roman"/>
          <w:b/>
          <w:kern w:val="22"/>
          <w:sz w:val="24"/>
          <w:szCs w:val="24"/>
        </w:rPr>
        <w:t>Session 4</w:t>
      </w:r>
      <w:r w:rsidRPr="00D80153">
        <w:rPr>
          <w:rFonts w:ascii="Times New Roman" w:hAnsi="Times New Roman" w:cs="Times New Roman"/>
          <w:kern w:val="22"/>
          <w:sz w:val="24"/>
          <w:szCs w:val="24"/>
        </w:rPr>
        <w:t> :</w:t>
      </w:r>
      <w:r w:rsidR="00D80153">
        <w:rPr>
          <w:rFonts w:ascii="Times New Roman" w:hAnsi="Times New Roman" w:cs="Times New Roman"/>
          <w:kern w:val="22"/>
          <w:sz w:val="24"/>
          <w:szCs w:val="24"/>
        </w:rPr>
        <w:tab/>
      </w:r>
      <w:r w:rsidR="00D80153" w:rsidRPr="00D80153">
        <w:rPr>
          <w:rFonts w:ascii="Times New Roman" w:hAnsi="Times New Roman" w:cs="Times New Roman"/>
          <w:sz w:val="24"/>
          <w:szCs w:val="24"/>
        </w:rPr>
        <w:t>Dynamique des écosystèmes continentaux dans les milieux pré-</w:t>
      </w:r>
      <w:proofErr w:type="spellStart"/>
      <w:r w:rsidR="00D80153" w:rsidRPr="00D80153">
        <w:rPr>
          <w:rFonts w:ascii="Times New Roman" w:hAnsi="Times New Roman" w:cs="Times New Roman"/>
          <w:sz w:val="24"/>
          <w:szCs w:val="24"/>
        </w:rPr>
        <w:t>anthropisés</w:t>
      </w:r>
      <w:proofErr w:type="spellEnd"/>
      <w:r w:rsidR="00D80153" w:rsidRPr="00D80153">
        <w:rPr>
          <w:rFonts w:ascii="Times New Roman" w:hAnsi="Times New Roman" w:cs="Times New Roman"/>
          <w:sz w:val="24"/>
          <w:szCs w:val="24"/>
        </w:rPr>
        <w:t xml:space="preserve"> au Quaternaire</w:t>
      </w:r>
    </w:p>
    <w:p w:rsidR="0032739E" w:rsidRPr="00D80153" w:rsidRDefault="0032739E" w:rsidP="00D80153">
      <w:pPr>
        <w:pStyle w:val="Titre1"/>
        <w:tabs>
          <w:tab w:val="left" w:pos="1276"/>
          <w:tab w:val="left" w:pos="1985"/>
        </w:tabs>
        <w:spacing w:after="60" w:line="276" w:lineRule="auto"/>
        <w:ind w:left="1560" w:hanging="1559"/>
        <w:rPr>
          <w:rFonts w:ascii="Times New Roman" w:hAnsi="Times New Roman" w:cs="Times New Roman"/>
          <w:b w:val="0"/>
          <w:color w:val="auto"/>
          <w:kern w:val="22"/>
        </w:rPr>
      </w:pPr>
      <w:r w:rsidRPr="00D80153">
        <w:rPr>
          <w:rFonts w:ascii="Times New Roman" w:hAnsi="Times New Roman" w:cs="Times New Roman"/>
          <w:b w:val="0"/>
          <w:color w:val="auto"/>
          <w:kern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0153">
        <w:rPr>
          <w:rFonts w:ascii="Times New Roman" w:hAnsi="Times New Roman" w:cs="Times New Roman"/>
          <w:b w:val="0"/>
          <w:color w:val="auto"/>
          <w:kern w:val="22"/>
        </w:rPr>
        <w:instrText xml:space="preserve"> FORMCHECKBOX </w:instrText>
      </w:r>
      <w:r w:rsidR="00F36673">
        <w:rPr>
          <w:rFonts w:ascii="Times New Roman" w:hAnsi="Times New Roman" w:cs="Times New Roman"/>
          <w:b w:val="0"/>
          <w:color w:val="auto"/>
          <w:kern w:val="22"/>
        </w:rPr>
      </w:r>
      <w:r w:rsidR="00F36673">
        <w:rPr>
          <w:rFonts w:ascii="Times New Roman" w:hAnsi="Times New Roman" w:cs="Times New Roman"/>
          <w:b w:val="0"/>
          <w:color w:val="auto"/>
          <w:kern w:val="22"/>
        </w:rPr>
        <w:fldChar w:fldCharType="separate"/>
      </w:r>
      <w:r w:rsidRPr="00D80153">
        <w:rPr>
          <w:rFonts w:ascii="Times New Roman" w:hAnsi="Times New Roman" w:cs="Times New Roman"/>
          <w:b w:val="0"/>
          <w:color w:val="auto"/>
          <w:kern w:val="22"/>
        </w:rPr>
        <w:fldChar w:fldCharType="end"/>
      </w:r>
      <w:r w:rsidRPr="00D80153">
        <w:rPr>
          <w:rFonts w:ascii="Times New Roman" w:hAnsi="Times New Roman" w:cs="Times New Roman"/>
          <w:b w:val="0"/>
          <w:color w:val="auto"/>
          <w:kern w:val="22"/>
        </w:rPr>
        <w:t xml:space="preserve"> </w:t>
      </w:r>
      <w:r w:rsidRPr="00D80153">
        <w:rPr>
          <w:rFonts w:ascii="Times New Roman" w:hAnsi="Times New Roman" w:cs="Times New Roman"/>
          <w:color w:val="auto"/>
          <w:kern w:val="22"/>
        </w:rPr>
        <w:t>Session 5</w:t>
      </w:r>
      <w:r w:rsidRPr="00D80153">
        <w:rPr>
          <w:rFonts w:ascii="Times New Roman" w:hAnsi="Times New Roman" w:cs="Times New Roman"/>
          <w:b w:val="0"/>
          <w:color w:val="auto"/>
          <w:kern w:val="22"/>
        </w:rPr>
        <w:t> :</w:t>
      </w:r>
      <w:r w:rsidR="00D80153">
        <w:rPr>
          <w:rFonts w:ascii="Times New Roman" w:hAnsi="Times New Roman" w:cs="Times New Roman"/>
          <w:b w:val="0"/>
          <w:color w:val="auto"/>
          <w:kern w:val="22"/>
        </w:rPr>
        <w:tab/>
      </w:r>
      <w:r w:rsidR="00D80153" w:rsidRPr="00D80153">
        <w:rPr>
          <w:rFonts w:ascii="Times New Roman" w:hAnsi="Times New Roman" w:cs="Times New Roman"/>
          <w:b w:val="0"/>
          <w:color w:val="auto"/>
        </w:rPr>
        <w:t>Variabilité spatio-temporelle et modélisation : confrontation inter-sites/inter-archives</w:t>
      </w:r>
    </w:p>
    <w:p w:rsidR="0032739E" w:rsidRPr="00D80153" w:rsidRDefault="003F03B2" w:rsidP="00D80153">
      <w:pPr>
        <w:pStyle w:val="Titre1"/>
        <w:tabs>
          <w:tab w:val="left" w:pos="1276"/>
          <w:tab w:val="left" w:pos="1985"/>
        </w:tabs>
        <w:spacing w:after="60" w:line="276" w:lineRule="auto"/>
        <w:ind w:left="1560" w:hanging="1559"/>
        <w:rPr>
          <w:rFonts w:ascii="Times New Roman" w:hAnsi="Times New Roman" w:cs="Times New Roman"/>
          <w:b w:val="0"/>
          <w:color w:val="auto"/>
          <w:kern w:val="22"/>
        </w:rPr>
      </w:pPr>
      <w:r>
        <w:rPr>
          <w:rFonts w:ascii="Times New Roman" w:hAnsi="Times New Roman" w:cs="Times New Roman"/>
          <w:b w:val="0"/>
          <w:color w:val="auto"/>
          <w:kern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color w:val="auto"/>
          <w:kern w:val="22"/>
        </w:rPr>
        <w:instrText xml:space="preserve"> FORMCHECKBOX </w:instrText>
      </w:r>
      <w:r w:rsidR="00F36673">
        <w:rPr>
          <w:rFonts w:ascii="Times New Roman" w:hAnsi="Times New Roman" w:cs="Times New Roman"/>
          <w:b w:val="0"/>
          <w:color w:val="auto"/>
          <w:kern w:val="22"/>
        </w:rPr>
      </w:r>
      <w:r w:rsidR="00F36673">
        <w:rPr>
          <w:rFonts w:ascii="Times New Roman" w:hAnsi="Times New Roman" w:cs="Times New Roman"/>
          <w:b w:val="0"/>
          <w:color w:val="auto"/>
          <w:kern w:val="22"/>
        </w:rPr>
        <w:fldChar w:fldCharType="separate"/>
      </w:r>
      <w:r>
        <w:rPr>
          <w:rFonts w:ascii="Times New Roman" w:hAnsi="Times New Roman" w:cs="Times New Roman"/>
          <w:b w:val="0"/>
          <w:color w:val="auto"/>
          <w:kern w:val="22"/>
        </w:rPr>
        <w:fldChar w:fldCharType="end"/>
      </w:r>
      <w:r w:rsidR="0032739E" w:rsidRPr="00D80153">
        <w:rPr>
          <w:rFonts w:ascii="Times New Roman" w:hAnsi="Times New Roman" w:cs="Times New Roman"/>
          <w:b w:val="0"/>
          <w:color w:val="auto"/>
          <w:kern w:val="22"/>
        </w:rPr>
        <w:t xml:space="preserve"> </w:t>
      </w:r>
      <w:r w:rsidR="0032739E" w:rsidRPr="00D80153">
        <w:rPr>
          <w:rFonts w:ascii="Times New Roman" w:hAnsi="Times New Roman" w:cs="Times New Roman"/>
          <w:color w:val="auto"/>
          <w:kern w:val="22"/>
        </w:rPr>
        <w:t>Session 6</w:t>
      </w:r>
      <w:r w:rsidR="0032739E" w:rsidRPr="00D80153">
        <w:rPr>
          <w:rFonts w:ascii="Times New Roman" w:hAnsi="Times New Roman" w:cs="Times New Roman"/>
          <w:b w:val="0"/>
          <w:color w:val="auto"/>
          <w:kern w:val="22"/>
        </w:rPr>
        <w:t> :</w:t>
      </w:r>
      <w:r w:rsidR="00D80153">
        <w:rPr>
          <w:rFonts w:ascii="Times New Roman" w:hAnsi="Times New Roman" w:cs="Times New Roman"/>
          <w:b w:val="0"/>
          <w:color w:val="auto"/>
          <w:kern w:val="22"/>
        </w:rPr>
        <w:tab/>
      </w:r>
      <w:r w:rsidR="00D80153" w:rsidRPr="00D80153">
        <w:rPr>
          <w:rFonts w:ascii="Times New Roman" w:hAnsi="Times New Roman" w:cs="Times New Roman"/>
          <w:b w:val="0"/>
          <w:color w:val="auto"/>
        </w:rPr>
        <w:t xml:space="preserve">Milieux littoraux Holocènes : quels outils pour affiner les reconstitutions </w:t>
      </w:r>
      <w:proofErr w:type="spellStart"/>
      <w:r w:rsidR="00D80153" w:rsidRPr="00D80153">
        <w:rPr>
          <w:rFonts w:ascii="Times New Roman" w:hAnsi="Times New Roman" w:cs="Times New Roman"/>
          <w:b w:val="0"/>
          <w:color w:val="auto"/>
        </w:rPr>
        <w:t>paléoenvironnementales</w:t>
      </w:r>
      <w:proofErr w:type="spellEnd"/>
      <w:r w:rsidR="00D80153" w:rsidRPr="00D80153">
        <w:rPr>
          <w:rFonts w:ascii="Times New Roman" w:hAnsi="Times New Roman" w:cs="Times New Roman"/>
          <w:b w:val="0"/>
          <w:color w:val="auto"/>
        </w:rPr>
        <w:t xml:space="preserve"> et les chronologies très haute résolution ?</w:t>
      </w:r>
      <w:r w:rsidR="0032739E" w:rsidRPr="00D80153">
        <w:rPr>
          <w:rFonts w:ascii="Times New Roman" w:hAnsi="Times New Roman" w:cs="Times New Roman"/>
          <w:b w:val="0"/>
          <w:color w:val="auto"/>
          <w:kern w:val="22"/>
        </w:rPr>
        <w:tab/>
      </w:r>
    </w:p>
    <w:p w:rsidR="00D80153" w:rsidRDefault="00445263" w:rsidP="00D80153">
      <w:pPr>
        <w:tabs>
          <w:tab w:val="left" w:pos="1276"/>
          <w:tab w:val="left" w:pos="1985"/>
        </w:tabs>
        <w:spacing w:after="60"/>
        <w:ind w:left="1560" w:hanging="155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D80153">
        <w:rPr>
          <w:rFonts w:ascii="Times New Roman" w:hAnsi="Times New Roman" w:cs="Times New Roman"/>
          <w:kern w:val="22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153">
        <w:rPr>
          <w:rFonts w:ascii="Times New Roman" w:hAnsi="Times New Roman" w:cs="Times New Roman"/>
          <w:kern w:val="22"/>
          <w:sz w:val="24"/>
          <w:szCs w:val="24"/>
        </w:rPr>
        <w:instrText xml:space="preserve"> FORMCHECKBOX </w:instrText>
      </w:r>
      <w:r w:rsidR="00F36673">
        <w:rPr>
          <w:rFonts w:ascii="Times New Roman" w:hAnsi="Times New Roman" w:cs="Times New Roman"/>
          <w:kern w:val="22"/>
          <w:sz w:val="24"/>
          <w:szCs w:val="24"/>
        </w:rPr>
      </w:r>
      <w:r w:rsidR="00F36673">
        <w:rPr>
          <w:rFonts w:ascii="Times New Roman" w:hAnsi="Times New Roman" w:cs="Times New Roman"/>
          <w:kern w:val="22"/>
          <w:sz w:val="24"/>
          <w:szCs w:val="24"/>
        </w:rPr>
        <w:fldChar w:fldCharType="separate"/>
      </w:r>
      <w:r w:rsidRPr="00D80153">
        <w:rPr>
          <w:rFonts w:ascii="Times New Roman" w:hAnsi="Times New Roman" w:cs="Times New Roman"/>
          <w:kern w:val="22"/>
          <w:sz w:val="24"/>
          <w:szCs w:val="24"/>
        </w:rPr>
        <w:fldChar w:fldCharType="end"/>
      </w:r>
      <w:r w:rsidR="0032739E" w:rsidRPr="00D80153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 w:rsidR="0032739E" w:rsidRPr="00D80153">
        <w:rPr>
          <w:rFonts w:ascii="Times New Roman" w:hAnsi="Times New Roman" w:cs="Times New Roman"/>
          <w:b/>
          <w:kern w:val="22"/>
          <w:sz w:val="24"/>
          <w:szCs w:val="24"/>
        </w:rPr>
        <w:t>Session 7</w:t>
      </w:r>
      <w:r w:rsidR="0032739E" w:rsidRPr="00D80153">
        <w:rPr>
          <w:rFonts w:ascii="Times New Roman" w:hAnsi="Times New Roman" w:cs="Times New Roman"/>
          <w:kern w:val="22"/>
          <w:sz w:val="24"/>
          <w:szCs w:val="24"/>
        </w:rPr>
        <w:t xml:space="preserve"> : </w:t>
      </w:r>
      <w:r w:rsidR="00D80153">
        <w:rPr>
          <w:rFonts w:ascii="Times New Roman" w:hAnsi="Times New Roman" w:cs="Times New Roman"/>
          <w:kern w:val="22"/>
          <w:sz w:val="24"/>
          <w:szCs w:val="24"/>
        </w:rPr>
        <w:tab/>
      </w:r>
      <w:r w:rsidR="00D80153" w:rsidRPr="00D80153">
        <w:rPr>
          <w:rFonts w:ascii="Times New Roman" w:hAnsi="Times New Roman" w:cs="Times New Roman"/>
          <w:sz w:val="24"/>
          <w:szCs w:val="24"/>
        </w:rPr>
        <w:t>Flux solides et dynamiques au sein des bassins versants et lits fluviatiles</w:t>
      </w:r>
      <w:r w:rsidR="00D80153" w:rsidRPr="00D80153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</w:p>
    <w:p w:rsidR="00D80153" w:rsidRPr="00D80153" w:rsidRDefault="00550D9E" w:rsidP="00D80153">
      <w:pPr>
        <w:pStyle w:val="Titre1"/>
        <w:tabs>
          <w:tab w:val="left" w:pos="1276"/>
          <w:tab w:val="left" w:pos="1985"/>
        </w:tabs>
        <w:spacing w:after="60" w:line="276" w:lineRule="auto"/>
        <w:ind w:left="1560" w:hanging="1559"/>
        <w:rPr>
          <w:rFonts w:ascii="Times New Roman" w:hAnsi="Times New Roman" w:cs="Times New Roman"/>
          <w:b w:val="0"/>
          <w:color w:val="auto"/>
        </w:rPr>
      </w:pPr>
      <w:r w:rsidRPr="00D80153">
        <w:rPr>
          <w:rFonts w:ascii="Times New Roman" w:hAnsi="Times New Roman" w:cs="Times New Roman"/>
          <w:b w:val="0"/>
          <w:color w:val="auto"/>
          <w:kern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153">
        <w:rPr>
          <w:rFonts w:ascii="Times New Roman" w:hAnsi="Times New Roman" w:cs="Times New Roman"/>
          <w:b w:val="0"/>
          <w:color w:val="auto"/>
          <w:kern w:val="22"/>
        </w:rPr>
        <w:instrText xml:space="preserve"> FORMCHECKBOX </w:instrText>
      </w:r>
      <w:r w:rsidR="00F36673">
        <w:rPr>
          <w:rFonts w:ascii="Times New Roman" w:hAnsi="Times New Roman" w:cs="Times New Roman"/>
          <w:b w:val="0"/>
          <w:color w:val="auto"/>
          <w:kern w:val="22"/>
        </w:rPr>
      </w:r>
      <w:r w:rsidR="00F36673">
        <w:rPr>
          <w:rFonts w:ascii="Times New Roman" w:hAnsi="Times New Roman" w:cs="Times New Roman"/>
          <w:b w:val="0"/>
          <w:color w:val="auto"/>
          <w:kern w:val="22"/>
        </w:rPr>
        <w:fldChar w:fldCharType="separate"/>
      </w:r>
      <w:r w:rsidRPr="00D80153">
        <w:rPr>
          <w:rFonts w:ascii="Times New Roman" w:hAnsi="Times New Roman" w:cs="Times New Roman"/>
          <w:b w:val="0"/>
          <w:color w:val="auto"/>
          <w:kern w:val="22"/>
        </w:rPr>
        <w:fldChar w:fldCharType="end"/>
      </w:r>
      <w:r w:rsidRPr="00D80153">
        <w:rPr>
          <w:rFonts w:ascii="Times New Roman" w:hAnsi="Times New Roman" w:cs="Times New Roman"/>
          <w:b w:val="0"/>
          <w:color w:val="auto"/>
          <w:kern w:val="22"/>
        </w:rPr>
        <w:t xml:space="preserve"> </w:t>
      </w:r>
      <w:r w:rsidRPr="00D80153">
        <w:rPr>
          <w:rFonts w:ascii="Times New Roman" w:hAnsi="Times New Roman" w:cs="Times New Roman"/>
          <w:color w:val="auto"/>
          <w:kern w:val="22"/>
        </w:rPr>
        <w:t xml:space="preserve">Session </w:t>
      </w:r>
      <w:r w:rsidR="00D80153" w:rsidRPr="00D80153">
        <w:rPr>
          <w:rFonts w:ascii="Times New Roman" w:hAnsi="Times New Roman" w:cs="Times New Roman"/>
          <w:color w:val="auto"/>
          <w:kern w:val="22"/>
        </w:rPr>
        <w:t>8</w:t>
      </w:r>
      <w:r w:rsidRPr="00D80153">
        <w:rPr>
          <w:rFonts w:ascii="Times New Roman" w:hAnsi="Times New Roman" w:cs="Times New Roman"/>
          <w:b w:val="0"/>
          <w:color w:val="auto"/>
          <w:kern w:val="22"/>
        </w:rPr>
        <w:t> :</w:t>
      </w:r>
      <w:r w:rsidR="00D80153">
        <w:rPr>
          <w:rFonts w:ascii="Times New Roman" w:hAnsi="Times New Roman" w:cs="Times New Roman"/>
          <w:b w:val="0"/>
          <w:color w:val="auto"/>
          <w:kern w:val="22"/>
        </w:rPr>
        <w:tab/>
      </w:r>
      <w:r w:rsidR="00D80153" w:rsidRPr="00D80153">
        <w:rPr>
          <w:rFonts w:ascii="Times New Roman" w:hAnsi="Times New Roman" w:cs="Times New Roman"/>
          <w:b w:val="0"/>
          <w:color w:val="auto"/>
        </w:rPr>
        <w:t>Trajectoires conjointes des sociétés et des écosystèmes continentaux durant l’Anthropocène</w:t>
      </w:r>
    </w:p>
    <w:p w:rsidR="00D80153" w:rsidRPr="00D80153" w:rsidRDefault="00550D9E" w:rsidP="00D80153">
      <w:pPr>
        <w:pStyle w:val="Titre1"/>
        <w:tabs>
          <w:tab w:val="left" w:pos="1276"/>
          <w:tab w:val="left" w:pos="1985"/>
        </w:tabs>
        <w:spacing w:after="60" w:line="276" w:lineRule="auto"/>
        <w:ind w:left="1560" w:hanging="1559"/>
        <w:rPr>
          <w:rFonts w:ascii="Times New Roman" w:hAnsi="Times New Roman" w:cs="Times New Roman"/>
          <w:b w:val="0"/>
          <w:color w:val="auto"/>
        </w:rPr>
      </w:pPr>
      <w:r w:rsidRPr="00D80153">
        <w:rPr>
          <w:rFonts w:ascii="Times New Roman" w:hAnsi="Times New Roman" w:cs="Times New Roman"/>
          <w:b w:val="0"/>
          <w:color w:val="auto"/>
          <w:kern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0153">
        <w:rPr>
          <w:rFonts w:ascii="Times New Roman" w:hAnsi="Times New Roman" w:cs="Times New Roman"/>
          <w:b w:val="0"/>
          <w:color w:val="auto"/>
          <w:kern w:val="22"/>
        </w:rPr>
        <w:instrText xml:space="preserve"> FORMCHECKBOX </w:instrText>
      </w:r>
      <w:r w:rsidR="00F36673">
        <w:rPr>
          <w:rFonts w:ascii="Times New Roman" w:hAnsi="Times New Roman" w:cs="Times New Roman"/>
          <w:b w:val="0"/>
          <w:color w:val="auto"/>
          <w:kern w:val="22"/>
        </w:rPr>
      </w:r>
      <w:r w:rsidR="00F36673">
        <w:rPr>
          <w:rFonts w:ascii="Times New Roman" w:hAnsi="Times New Roman" w:cs="Times New Roman"/>
          <w:b w:val="0"/>
          <w:color w:val="auto"/>
          <w:kern w:val="22"/>
        </w:rPr>
        <w:fldChar w:fldCharType="separate"/>
      </w:r>
      <w:r w:rsidRPr="00D80153">
        <w:rPr>
          <w:rFonts w:ascii="Times New Roman" w:hAnsi="Times New Roman" w:cs="Times New Roman"/>
          <w:b w:val="0"/>
          <w:color w:val="auto"/>
          <w:kern w:val="22"/>
        </w:rPr>
        <w:fldChar w:fldCharType="end"/>
      </w:r>
      <w:r w:rsidRPr="00D80153">
        <w:rPr>
          <w:rFonts w:ascii="Times New Roman" w:hAnsi="Times New Roman" w:cs="Times New Roman"/>
          <w:b w:val="0"/>
          <w:color w:val="auto"/>
          <w:kern w:val="22"/>
        </w:rPr>
        <w:t xml:space="preserve"> </w:t>
      </w:r>
      <w:r w:rsidRPr="00D80153">
        <w:rPr>
          <w:rFonts w:ascii="Times New Roman" w:hAnsi="Times New Roman" w:cs="Times New Roman"/>
          <w:color w:val="auto"/>
          <w:kern w:val="22"/>
        </w:rPr>
        <w:t xml:space="preserve">Session </w:t>
      </w:r>
      <w:r w:rsidR="00D80153" w:rsidRPr="00D80153">
        <w:rPr>
          <w:rFonts w:ascii="Times New Roman" w:hAnsi="Times New Roman" w:cs="Times New Roman"/>
          <w:color w:val="auto"/>
          <w:kern w:val="22"/>
        </w:rPr>
        <w:t>9</w:t>
      </w:r>
      <w:r w:rsidRPr="00D80153">
        <w:rPr>
          <w:rFonts w:ascii="Times New Roman" w:hAnsi="Times New Roman" w:cs="Times New Roman"/>
          <w:b w:val="0"/>
          <w:color w:val="auto"/>
          <w:kern w:val="22"/>
        </w:rPr>
        <w:t> :</w:t>
      </w:r>
      <w:r w:rsidR="00D80153">
        <w:rPr>
          <w:rFonts w:ascii="Times New Roman" w:hAnsi="Times New Roman" w:cs="Times New Roman"/>
          <w:b w:val="0"/>
          <w:color w:val="auto"/>
          <w:kern w:val="22"/>
        </w:rPr>
        <w:tab/>
      </w:r>
      <w:r w:rsidR="00D80153" w:rsidRPr="00D80153">
        <w:rPr>
          <w:rFonts w:ascii="Times New Roman" w:hAnsi="Times New Roman" w:cs="Times New Roman"/>
          <w:b w:val="0"/>
          <w:color w:val="auto"/>
        </w:rPr>
        <w:t>Développements méthodologiques récents en géologie du Quaternaire - traceurs, datations, approches méthodologiques, développements numériques, etc.</w:t>
      </w:r>
    </w:p>
    <w:p w:rsidR="00550D9E" w:rsidRPr="00D80153" w:rsidRDefault="003F03B2" w:rsidP="00D80153">
      <w:pPr>
        <w:pStyle w:val="Titre1"/>
        <w:tabs>
          <w:tab w:val="left" w:pos="1985"/>
        </w:tabs>
        <w:spacing w:after="60" w:line="276" w:lineRule="auto"/>
        <w:ind w:left="1560" w:hanging="1559"/>
        <w:rPr>
          <w:rFonts w:ascii="Times New Roman" w:hAnsi="Times New Roman" w:cs="Times New Roman"/>
          <w:b w:val="0"/>
          <w:color w:val="auto"/>
          <w:kern w:val="22"/>
        </w:rPr>
      </w:pPr>
      <w:r>
        <w:rPr>
          <w:rFonts w:ascii="Times New Roman" w:hAnsi="Times New Roman" w:cs="Times New Roman"/>
          <w:b w:val="0"/>
          <w:color w:val="auto"/>
          <w:kern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color w:val="auto"/>
          <w:kern w:val="22"/>
        </w:rPr>
        <w:instrText xml:space="preserve"> FORMCHECKBOX </w:instrText>
      </w:r>
      <w:r w:rsidR="00F36673">
        <w:rPr>
          <w:rFonts w:ascii="Times New Roman" w:hAnsi="Times New Roman" w:cs="Times New Roman"/>
          <w:b w:val="0"/>
          <w:color w:val="auto"/>
          <w:kern w:val="22"/>
        </w:rPr>
      </w:r>
      <w:r w:rsidR="00F36673">
        <w:rPr>
          <w:rFonts w:ascii="Times New Roman" w:hAnsi="Times New Roman" w:cs="Times New Roman"/>
          <w:b w:val="0"/>
          <w:color w:val="auto"/>
          <w:kern w:val="22"/>
        </w:rPr>
        <w:fldChar w:fldCharType="separate"/>
      </w:r>
      <w:r>
        <w:rPr>
          <w:rFonts w:ascii="Times New Roman" w:hAnsi="Times New Roman" w:cs="Times New Roman"/>
          <w:b w:val="0"/>
          <w:color w:val="auto"/>
          <w:kern w:val="22"/>
        </w:rPr>
        <w:fldChar w:fldCharType="end"/>
      </w:r>
      <w:r w:rsidR="00D80153" w:rsidRPr="00D80153">
        <w:rPr>
          <w:rFonts w:ascii="Times New Roman" w:hAnsi="Times New Roman" w:cs="Times New Roman"/>
          <w:b w:val="0"/>
          <w:color w:val="auto"/>
          <w:kern w:val="22"/>
        </w:rPr>
        <w:t xml:space="preserve"> </w:t>
      </w:r>
      <w:r w:rsidR="00D80153" w:rsidRPr="00D80153">
        <w:rPr>
          <w:rFonts w:ascii="Times New Roman" w:hAnsi="Times New Roman" w:cs="Times New Roman"/>
          <w:color w:val="auto"/>
          <w:kern w:val="22"/>
        </w:rPr>
        <w:t>Session 10</w:t>
      </w:r>
      <w:r w:rsidR="00D80153" w:rsidRPr="00D80153">
        <w:rPr>
          <w:rFonts w:ascii="Times New Roman" w:hAnsi="Times New Roman" w:cs="Times New Roman"/>
          <w:b w:val="0"/>
          <w:color w:val="auto"/>
          <w:kern w:val="22"/>
        </w:rPr>
        <w:t xml:space="preserve"> : </w:t>
      </w:r>
      <w:r w:rsidR="00D80153" w:rsidRPr="00D80153">
        <w:rPr>
          <w:rFonts w:ascii="Times New Roman" w:hAnsi="Times New Roman" w:cs="Times New Roman"/>
          <w:b w:val="0"/>
          <w:bCs/>
          <w:color w:val="auto"/>
        </w:rPr>
        <w:t>Quelles données pour quels usages ?</w:t>
      </w:r>
    </w:p>
    <w:sectPr w:rsidR="00550D9E" w:rsidRPr="00D80153" w:rsidSect="003F03B2">
      <w:headerReference w:type="default" r:id="rId7"/>
      <w:footerReference w:type="default" r:id="rId8"/>
      <w:pgSz w:w="11906" w:h="16838"/>
      <w:pgMar w:top="1417" w:right="1417" w:bottom="1417" w:left="1417" w:header="720" w:footer="158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73" w:rsidRDefault="00F36673" w:rsidP="005B6CB8">
      <w:pPr>
        <w:spacing w:after="0" w:line="240" w:lineRule="auto"/>
      </w:pPr>
      <w:r>
        <w:separator/>
      </w:r>
    </w:p>
  </w:endnote>
  <w:endnote w:type="continuationSeparator" w:id="0">
    <w:p w:rsidR="00F36673" w:rsidRDefault="00F36673" w:rsidP="005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B2" w:rsidRDefault="003F03B2" w:rsidP="003F03B2">
    <w:pPr>
      <w:pStyle w:val="Pieddepage"/>
      <w:tabs>
        <w:tab w:val="clear" w:pos="4536"/>
        <w:tab w:val="clear" w:pos="9072"/>
        <w:tab w:val="left" w:pos="7833"/>
      </w:tabs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984135</wp:posOffset>
          </wp:positionH>
          <wp:positionV relativeFrom="paragraph">
            <wp:posOffset>5715</wp:posOffset>
          </wp:positionV>
          <wp:extent cx="3782060" cy="1264285"/>
          <wp:effectExtent l="0" t="0" r="8890" b="0"/>
          <wp:wrapSquare wrapText="bothSides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2060" cy="126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73" w:rsidRDefault="00F36673" w:rsidP="005B6CB8">
      <w:pPr>
        <w:spacing w:after="0" w:line="240" w:lineRule="auto"/>
      </w:pPr>
      <w:r>
        <w:separator/>
      </w:r>
    </w:p>
  </w:footnote>
  <w:footnote w:type="continuationSeparator" w:id="0">
    <w:p w:rsidR="00F36673" w:rsidRDefault="00F36673" w:rsidP="005B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B8" w:rsidRPr="005B6CB8" w:rsidRDefault="005B6CB8" w:rsidP="005B6CB8">
    <w:pPr>
      <w:pStyle w:val="En-tte"/>
      <w:tabs>
        <w:tab w:val="clear" w:pos="4536"/>
        <w:tab w:val="clear" w:pos="9072"/>
        <w:tab w:val="left" w:pos="6237"/>
      </w:tabs>
      <w:rPr>
        <w:rFonts w:ascii="Times New Roman" w:hAnsi="Times New Roman" w:cs="Times New Roman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2345690</wp:posOffset>
          </wp:positionH>
          <wp:positionV relativeFrom="paragraph">
            <wp:posOffset>-91440</wp:posOffset>
          </wp:positionV>
          <wp:extent cx="1064260" cy="419100"/>
          <wp:effectExtent l="0" t="0" r="2540" b="0"/>
          <wp:wrapSquare wrapText="bothSides"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Q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CB8">
      <w:rPr>
        <w:rFonts w:ascii="Times New Roman" w:hAnsi="Times New Roman" w:cs="Times New Roman"/>
        <w:sz w:val="20"/>
        <w:szCs w:val="20"/>
      </w:rPr>
      <w:t>Colloque Q11</w:t>
    </w:r>
    <w:r>
      <w:rPr>
        <w:rFonts w:ascii="Times New Roman" w:hAnsi="Times New Roman" w:cs="Times New Roman"/>
        <w:sz w:val="20"/>
        <w:szCs w:val="20"/>
      </w:rPr>
      <w:t xml:space="preserve"> Au Centre des Enjeux</w:t>
    </w:r>
    <w:r>
      <w:rPr>
        <w:rFonts w:ascii="Times New Roman" w:hAnsi="Times New Roman" w:cs="Times New Roman"/>
        <w:sz w:val="20"/>
        <w:szCs w:val="20"/>
      </w:rPr>
      <w:tab/>
      <w:t>AFEQ-</w:t>
    </w:r>
    <w:r w:rsidRPr="005B6CB8">
      <w:rPr>
        <w:rFonts w:ascii="Times New Roman" w:hAnsi="Times New Roman" w:cs="Times New Roman"/>
        <w:sz w:val="20"/>
        <w:szCs w:val="20"/>
      </w:rPr>
      <w:t>CNF</w:t>
    </w:r>
    <w:r>
      <w:rPr>
        <w:rFonts w:ascii="Times New Roman" w:hAnsi="Times New Roman" w:cs="Times New Roman"/>
        <w:sz w:val="20"/>
        <w:szCs w:val="20"/>
      </w:rPr>
      <w:t>-</w:t>
    </w:r>
    <w:r w:rsidRPr="005B6CB8">
      <w:rPr>
        <w:rFonts w:ascii="Times New Roman" w:hAnsi="Times New Roman" w:cs="Times New Roman"/>
        <w:sz w:val="20"/>
        <w:szCs w:val="20"/>
      </w:rPr>
      <w:t>INQUA</w:t>
    </w:r>
    <w:r>
      <w:rPr>
        <w:rFonts w:ascii="Times New Roman" w:hAnsi="Times New Roman" w:cs="Times New Roman"/>
        <w:sz w:val="20"/>
        <w:szCs w:val="20"/>
      </w:rPr>
      <w:t xml:space="preserve">, février 2018 </w:t>
    </w:r>
  </w:p>
  <w:p w:rsidR="005B6CB8" w:rsidRDefault="005B6C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92"/>
    <w:rsid w:val="00036DD0"/>
    <w:rsid w:val="00062696"/>
    <w:rsid w:val="00071473"/>
    <w:rsid w:val="00080010"/>
    <w:rsid w:val="000A70F8"/>
    <w:rsid w:val="000E625E"/>
    <w:rsid w:val="0011591C"/>
    <w:rsid w:val="00123FEE"/>
    <w:rsid w:val="00166268"/>
    <w:rsid w:val="001749D9"/>
    <w:rsid w:val="001B14A8"/>
    <w:rsid w:val="001D0EA1"/>
    <w:rsid w:val="001D5F9F"/>
    <w:rsid w:val="00257449"/>
    <w:rsid w:val="00263DCB"/>
    <w:rsid w:val="00280961"/>
    <w:rsid w:val="00283E82"/>
    <w:rsid w:val="00293999"/>
    <w:rsid w:val="0032739E"/>
    <w:rsid w:val="003337FC"/>
    <w:rsid w:val="003442AA"/>
    <w:rsid w:val="00366A9D"/>
    <w:rsid w:val="00373E66"/>
    <w:rsid w:val="003868E0"/>
    <w:rsid w:val="003B3C74"/>
    <w:rsid w:val="003D1712"/>
    <w:rsid w:val="003F03B2"/>
    <w:rsid w:val="00445263"/>
    <w:rsid w:val="004939BC"/>
    <w:rsid w:val="004B29F1"/>
    <w:rsid w:val="004B75DA"/>
    <w:rsid w:val="004E078E"/>
    <w:rsid w:val="0054259E"/>
    <w:rsid w:val="00550D9E"/>
    <w:rsid w:val="00586A31"/>
    <w:rsid w:val="005B6CB8"/>
    <w:rsid w:val="0066239D"/>
    <w:rsid w:val="006A280F"/>
    <w:rsid w:val="006B0FC4"/>
    <w:rsid w:val="006C2539"/>
    <w:rsid w:val="006F36B3"/>
    <w:rsid w:val="00702847"/>
    <w:rsid w:val="007908D9"/>
    <w:rsid w:val="007A3692"/>
    <w:rsid w:val="00811260"/>
    <w:rsid w:val="00835911"/>
    <w:rsid w:val="008F650E"/>
    <w:rsid w:val="009475C5"/>
    <w:rsid w:val="009A6465"/>
    <w:rsid w:val="009C4815"/>
    <w:rsid w:val="009D4160"/>
    <w:rsid w:val="009E6BFC"/>
    <w:rsid w:val="00A01932"/>
    <w:rsid w:val="00AA7CC9"/>
    <w:rsid w:val="00B7461E"/>
    <w:rsid w:val="00B8756D"/>
    <w:rsid w:val="00B92519"/>
    <w:rsid w:val="00BB1CAA"/>
    <w:rsid w:val="00BC3522"/>
    <w:rsid w:val="00BD0FAD"/>
    <w:rsid w:val="00BD2B44"/>
    <w:rsid w:val="00C35AFF"/>
    <w:rsid w:val="00C55F95"/>
    <w:rsid w:val="00C85FFE"/>
    <w:rsid w:val="00D27D62"/>
    <w:rsid w:val="00D3383C"/>
    <w:rsid w:val="00D511AA"/>
    <w:rsid w:val="00D80153"/>
    <w:rsid w:val="00DC05DC"/>
    <w:rsid w:val="00E90624"/>
    <w:rsid w:val="00EB1A66"/>
    <w:rsid w:val="00EC1597"/>
    <w:rsid w:val="00EC4A50"/>
    <w:rsid w:val="00EE1471"/>
    <w:rsid w:val="00EF0724"/>
    <w:rsid w:val="00F237B8"/>
    <w:rsid w:val="00F36673"/>
    <w:rsid w:val="00F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7BD01D"/>
  <w15:docId w15:val="{48FC2872-F30D-40F1-A957-2AEF27D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Titre1">
    <w:name w:val="heading 1"/>
    <w:basedOn w:val="Titre"/>
    <w:next w:val="Normal"/>
    <w:link w:val="Titre1Car"/>
    <w:qFormat/>
    <w:rsid w:val="00D80153"/>
    <w:pPr>
      <w:suppressAutoHyphens w:val="0"/>
      <w:contextualSpacing w:val="0"/>
      <w:jc w:val="both"/>
      <w:outlineLvl w:val="0"/>
    </w:pPr>
    <w:rPr>
      <w:rFonts w:ascii="Calibri" w:eastAsia="Times New Roman" w:hAnsi="Calibri" w:cs="Calibri"/>
      <w:b/>
      <w:color w:val="365F91"/>
      <w:spacing w:val="0"/>
      <w:kern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Calibri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alibri" w:eastAsia="Times New Roman" w:hAnsi="Calibri" w:cs="Calibri" w:hint="default"/>
      <w:b w:val="0"/>
      <w:i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DefaultParagraphFont1">
    <w:name w:val="Default Paragraph Font1"/>
  </w:style>
  <w:style w:type="character" w:customStyle="1" w:styleId="TextedebullesCar">
    <w:name w:val="Texte de bulles Car"/>
    <w:rPr>
      <w:rFonts w:ascii="Tahoma" w:hAnsi="Tahoma" w:cs="Tahoma"/>
      <w:sz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</w:style>
  <w:style w:type="character" w:customStyle="1" w:styleId="BalloonTextChar">
    <w:name w:val="Balloon Text Char"/>
    <w:rPr>
      <w:rFonts w:ascii="Tahoma" w:hAnsi="Tahoma" w:cs="Tahoma"/>
      <w:kern w:val="1"/>
      <w:sz w:val="16"/>
      <w:lang w:val="x-none" w:eastAsia="ar-SA" w:bidi="ar-SA"/>
    </w:rPr>
  </w:style>
  <w:style w:type="character" w:customStyle="1" w:styleId="HeaderChar">
    <w:name w:val="Header Char"/>
    <w:rPr>
      <w:rFonts w:ascii="Calibri" w:hAnsi="Calibri" w:cs="Times New Roman"/>
      <w:kern w:val="1"/>
      <w:sz w:val="22"/>
      <w:szCs w:val="22"/>
      <w:lang w:val="x-none" w:eastAsia="ar-SA" w:bidi="ar-SA"/>
    </w:rPr>
  </w:style>
  <w:style w:type="character" w:customStyle="1" w:styleId="FooterChar">
    <w:name w:val="Footer Char"/>
    <w:rPr>
      <w:rFonts w:ascii="Calibri" w:hAnsi="Calibri" w:cs="Times New Roman"/>
      <w:kern w:val="1"/>
      <w:sz w:val="22"/>
      <w:szCs w:val="22"/>
      <w:lang w:val="x-none" w:eastAsia="ar-SA" w:bidi="ar-SA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contentbox">
    <w:name w:val="contentbox"/>
    <w:rPr>
      <w:rFonts w:cs="Times New Roman"/>
    </w:rPr>
  </w:style>
  <w:style w:type="character" w:customStyle="1" w:styleId="maxbox">
    <w:name w:val="maxbox"/>
    <w:rPr>
      <w:rFonts w:cs="Times New Roma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apple-converted-space">
    <w:name w:val="apple-converted-space"/>
    <w:basedOn w:val="Policepardfaut"/>
    <w:rsid w:val="001749D9"/>
  </w:style>
  <w:style w:type="paragraph" w:styleId="PrformatHTML">
    <w:name w:val="HTML Preformatted"/>
    <w:basedOn w:val="Normal"/>
    <w:link w:val="PrformatHTMLCar"/>
    <w:uiPriority w:val="99"/>
    <w:unhideWhenUsed/>
    <w:rsid w:val="00EB1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EB1A66"/>
    <w:rPr>
      <w:rFonts w:ascii="Courier New" w:hAnsi="Courier New" w:cs="Courier New"/>
    </w:rPr>
  </w:style>
  <w:style w:type="character" w:styleId="Marquedecommentaire">
    <w:name w:val="annotation reference"/>
    <w:rsid w:val="00071473"/>
    <w:rPr>
      <w:sz w:val="16"/>
      <w:szCs w:val="16"/>
    </w:rPr>
  </w:style>
  <w:style w:type="paragraph" w:styleId="Commentaire">
    <w:name w:val="annotation text"/>
    <w:basedOn w:val="Normal"/>
    <w:link w:val="CommentaireCar"/>
    <w:rsid w:val="00071473"/>
    <w:rPr>
      <w:sz w:val="20"/>
      <w:szCs w:val="20"/>
    </w:rPr>
  </w:style>
  <w:style w:type="character" w:customStyle="1" w:styleId="CommentaireCar">
    <w:name w:val="Commentaire Car"/>
    <w:link w:val="Commentaire"/>
    <w:rsid w:val="00071473"/>
    <w:rPr>
      <w:rFonts w:ascii="Calibri" w:hAnsi="Calibri" w:cs="Calibri"/>
      <w:kern w:val="1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071473"/>
    <w:rPr>
      <w:b/>
      <w:bCs/>
    </w:rPr>
  </w:style>
  <w:style w:type="character" w:customStyle="1" w:styleId="ObjetducommentaireCar">
    <w:name w:val="Objet du commentaire Car"/>
    <w:link w:val="Objetducommentaire"/>
    <w:rsid w:val="00071473"/>
    <w:rPr>
      <w:rFonts w:ascii="Calibri" w:hAnsi="Calibri" w:cs="Calibri"/>
      <w:b/>
      <w:bCs/>
      <w:kern w:val="1"/>
      <w:lang w:eastAsia="ar-SA"/>
    </w:rPr>
  </w:style>
  <w:style w:type="character" w:customStyle="1" w:styleId="Titre1Car">
    <w:name w:val="Titre 1 Car"/>
    <w:basedOn w:val="Policepardfaut"/>
    <w:link w:val="Titre1"/>
    <w:rsid w:val="00D80153"/>
    <w:rPr>
      <w:rFonts w:ascii="Calibri" w:hAnsi="Calibri" w:cs="Calibri"/>
      <w:b/>
      <w:color w:val="365F91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D801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D8015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4AE0-6DC0-400F-AA7B-660950E1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Q10</vt:lpstr>
    </vt:vector>
  </TitlesOfParts>
  <Company>INRAP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Q10</dc:title>
  <dc:creator>maria</dc:creator>
  <cp:lastModifiedBy>Paquet Fabien</cp:lastModifiedBy>
  <cp:revision>3</cp:revision>
  <cp:lastPrinted>2015-01-30T07:54:00Z</cp:lastPrinted>
  <dcterms:created xsi:type="dcterms:W3CDTF">2017-09-26T16:35:00Z</dcterms:created>
  <dcterms:modified xsi:type="dcterms:W3CDTF">2017-09-26T16:36:00Z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CNRS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